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C76CCB" w14:paraId="426E3F5C"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C76CCB" w14:paraId="43D8824A" w14:textId="77777777">
              <w:trPr>
                <w:tblCellSpacing w:w="0" w:type="dxa"/>
              </w:trPr>
              <w:tc>
                <w:tcPr>
                  <w:tcW w:w="0" w:type="auto"/>
                  <w:gridSpan w:val="2"/>
                  <w:shd w:val="clear" w:color="auto" w:fill="EAF2FA"/>
                  <w:vAlign w:val="center"/>
                  <w:hideMark/>
                </w:tcPr>
                <w:p w14:paraId="78CF4D61" w14:textId="77777777" w:rsidR="00C76CCB" w:rsidRDefault="00C76CCB">
                  <w:r>
                    <w:rPr>
                      <w:rStyle w:val="Strong"/>
                      <w:rFonts w:ascii="Arial" w:eastAsiaTheme="majorEastAsia" w:hAnsi="Arial" w:cs="Arial"/>
                      <w:sz w:val="18"/>
                      <w:szCs w:val="18"/>
                    </w:rPr>
                    <w:t>Name of organisation</w:t>
                  </w:r>
                  <w:r>
                    <w:t xml:space="preserve"> </w:t>
                  </w:r>
                </w:p>
              </w:tc>
            </w:tr>
            <w:tr w:rsidR="00C76CCB" w14:paraId="0620D94C" w14:textId="77777777">
              <w:trPr>
                <w:tblCellSpacing w:w="0" w:type="dxa"/>
              </w:trPr>
              <w:tc>
                <w:tcPr>
                  <w:tcW w:w="300" w:type="dxa"/>
                  <w:shd w:val="clear" w:color="auto" w:fill="FFFFFF"/>
                  <w:vAlign w:val="center"/>
                  <w:hideMark/>
                </w:tcPr>
                <w:p w14:paraId="640B3B0E" w14:textId="77777777" w:rsidR="00C76CCB" w:rsidRDefault="00C76CCB">
                  <w:r>
                    <w:t> </w:t>
                  </w:r>
                </w:p>
              </w:tc>
              <w:tc>
                <w:tcPr>
                  <w:tcW w:w="0" w:type="auto"/>
                  <w:shd w:val="clear" w:color="auto" w:fill="FFFFFF"/>
                  <w:vAlign w:val="center"/>
                  <w:hideMark/>
                </w:tcPr>
                <w:p w14:paraId="1DE570B0" w14:textId="77777777" w:rsidR="00C76CCB" w:rsidRDefault="00C76CCB">
                  <w:r>
                    <w:rPr>
                      <w:rFonts w:ascii="Arial" w:hAnsi="Arial" w:cs="Arial"/>
                      <w:sz w:val="18"/>
                      <w:szCs w:val="18"/>
                    </w:rPr>
                    <w:t>Irish College of Funeral Directing and Embalming, McGowan's Funeral Services, DJ MacNeice &amp; Co. Funeral Supplies. PRO of Professional Embalmers' Association (during Covid 19 crisis)</w:t>
                  </w:r>
                  <w:r>
                    <w:t xml:space="preserve"> </w:t>
                  </w:r>
                </w:p>
              </w:tc>
            </w:tr>
            <w:tr w:rsidR="00C76CCB" w14:paraId="007B2F9B" w14:textId="77777777">
              <w:trPr>
                <w:tblCellSpacing w:w="0" w:type="dxa"/>
              </w:trPr>
              <w:tc>
                <w:tcPr>
                  <w:tcW w:w="0" w:type="auto"/>
                  <w:gridSpan w:val="2"/>
                  <w:shd w:val="clear" w:color="auto" w:fill="EAF2FA"/>
                  <w:vAlign w:val="center"/>
                  <w:hideMark/>
                </w:tcPr>
                <w:p w14:paraId="5DBB9620" w14:textId="77777777" w:rsidR="00C76CCB" w:rsidRDefault="00C76CCB">
                  <w:r>
                    <w:rPr>
                      <w:rStyle w:val="Strong"/>
                      <w:rFonts w:ascii="Arial" w:eastAsiaTheme="majorEastAsia" w:hAnsi="Arial" w:cs="Arial"/>
                      <w:sz w:val="18"/>
                      <w:szCs w:val="18"/>
                    </w:rPr>
                    <w:t>Which sector(s) does the work of your organisation primarily represent?</w:t>
                  </w:r>
                  <w:r>
                    <w:t xml:space="preserve"> </w:t>
                  </w:r>
                </w:p>
              </w:tc>
            </w:tr>
            <w:tr w:rsidR="00C76CCB" w14:paraId="77DA3BB2" w14:textId="77777777">
              <w:trPr>
                <w:tblCellSpacing w:w="0" w:type="dxa"/>
              </w:trPr>
              <w:tc>
                <w:tcPr>
                  <w:tcW w:w="300" w:type="dxa"/>
                  <w:shd w:val="clear" w:color="auto" w:fill="FFFFFF"/>
                  <w:vAlign w:val="center"/>
                  <w:hideMark/>
                </w:tcPr>
                <w:p w14:paraId="10DE08F4" w14:textId="77777777" w:rsidR="00C76CCB" w:rsidRDefault="00C76CCB">
                  <w:r>
                    <w:t> </w:t>
                  </w:r>
                </w:p>
              </w:tc>
              <w:tc>
                <w:tcPr>
                  <w:tcW w:w="0" w:type="auto"/>
                  <w:shd w:val="clear" w:color="auto" w:fill="FFFFFF"/>
                  <w:vAlign w:val="center"/>
                  <w:hideMark/>
                </w:tcPr>
                <w:p w14:paraId="310A4299" w14:textId="77777777" w:rsidR="00C76CCB" w:rsidRDefault="00C76CCB">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p w14:paraId="71A9B145" w14:textId="77777777" w:rsidR="00C76CCB" w:rsidRDefault="00C76CCB">
                  <w:pPr>
                    <w:numPr>
                      <w:ilvl w:val="0"/>
                      <w:numId w:val="1"/>
                    </w:numPr>
                    <w:spacing w:before="100" w:beforeAutospacing="1" w:after="100" w:afterAutospacing="1"/>
                    <w:rPr>
                      <w:rFonts w:ascii="Arial" w:hAnsi="Arial" w:cs="Arial"/>
                      <w:sz w:val="18"/>
                      <w:szCs w:val="18"/>
                    </w:rPr>
                  </w:pPr>
                  <w:r>
                    <w:rPr>
                      <w:rFonts w:ascii="Arial" w:hAnsi="Arial" w:cs="Arial"/>
                      <w:sz w:val="18"/>
                      <w:szCs w:val="18"/>
                    </w:rPr>
                    <w:t>Social</w:t>
                  </w:r>
                </w:p>
                <w:p w14:paraId="1602A9C7" w14:textId="77777777" w:rsidR="00C76CCB" w:rsidRDefault="00C76CCB">
                  <w:pPr>
                    <w:numPr>
                      <w:ilvl w:val="0"/>
                      <w:numId w:val="1"/>
                    </w:numPr>
                    <w:spacing w:before="100" w:beforeAutospacing="1" w:after="100" w:afterAutospacing="1"/>
                    <w:rPr>
                      <w:rFonts w:ascii="Arial" w:hAnsi="Arial" w:cs="Arial"/>
                      <w:sz w:val="18"/>
                      <w:szCs w:val="18"/>
                    </w:rPr>
                  </w:pPr>
                  <w:r>
                    <w:rPr>
                      <w:rFonts w:ascii="Arial" w:hAnsi="Arial" w:cs="Arial"/>
                      <w:sz w:val="18"/>
                      <w:szCs w:val="18"/>
                    </w:rPr>
                    <w:t>Education</w:t>
                  </w:r>
                </w:p>
                <w:p w14:paraId="7F380357" w14:textId="77777777" w:rsidR="00C76CCB" w:rsidRDefault="00C76CCB">
                  <w:pPr>
                    <w:numPr>
                      <w:ilvl w:val="0"/>
                      <w:numId w:val="1"/>
                    </w:numPr>
                    <w:spacing w:before="100" w:beforeAutospacing="1" w:after="100" w:afterAutospacing="1"/>
                    <w:rPr>
                      <w:rFonts w:ascii="Arial" w:hAnsi="Arial" w:cs="Arial"/>
                      <w:sz w:val="18"/>
                      <w:szCs w:val="18"/>
                    </w:rPr>
                  </w:pPr>
                  <w:r>
                    <w:rPr>
                      <w:rFonts w:ascii="Arial" w:hAnsi="Arial" w:cs="Arial"/>
                      <w:sz w:val="18"/>
                      <w:szCs w:val="18"/>
                    </w:rPr>
                    <w:t>Human Rights</w:t>
                  </w:r>
                </w:p>
                <w:p w14:paraId="22E52ED2" w14:textId="77777777" w:rsidR="00C76CCB" w:rsidRDefault="00C76CCB">
                  <w:pPr>
                    <w:numPr>
                      <w:ilvl w:val="0"/>
                      <w:numId w:val="1"/>
                    </w:numPr>
                    <w:spacing w:before="100" w:beforeAutospacing="1" w:after="100" w:afterAutospacing="1"/>
                    <w:rPr>
                      <w:rFonts w:ascii="Arial" w:hAnsi="Arial" w:cs="Arial"/>
                      <w:sz w:val="18"/>
                      <w:szCs w:val="18"/>
                    </w:rPr>
                  </w:pPr>
                  <w:r>
                    <w:rPr>
                      <w:rFonts w:ascii="Arial" w:hAnsi="Arial" w:cs="Arial"/>
                      <w:sz w:val="18"/>
                      <w:szCs w:val="18"/>
                    </w:rPr>
                    <w:t>Civil Rights/Democracy</w:t>
                  </w:r>
                </w:p>
                <w:p w14:paraId="4D41FED6" w14:textId="77777777" w:rsidR="00C76CCB" w:rsidRDefault="00C76CCB">
                  <w:pPr>
                    <w:numPr>
                      <w:ilvl w:val="0"/>
                      <w:numId w:val="1"/>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C76CCB" w14:paraId="150D532E" w14:textId="77777777">
              <w:trPr>
                <w:tblCellSpacing w:w="0" w:type="dxa"/>
              </w:trPr>
              <w:tc>
                <w:tcPr>
                  <w:tcW w:w="0" w:type="auto"/>
                  <w:gridSpan w:val="2"/>
                  <w:shd w:val="clear" w:color="auto" w:fill="EAF2FA"/>
                  <w:vAlign w:val="center"/>
                  <w:hideMark/>
                </w:tcPr>
                <w:p w14:paraId="0A310158" w14:textId="77777777" w:rsidR="00C76CCB" w:rsidRDefault="00C76CCB">
                  <w:r>
                    <w:rPr>
                      <w:rStyle w:val="Strong"/>
                      <w:rFonts w:ascii="Arial" w:eastAsiaTheme="majorEastAsia" w:hAnsi="Arial" w:cs="Arial"/>
                      <w:sz w:val="18"/>
                      <w:szCs w:val="18"/>
                    </w:rPr>
                    <w:t>Other, please specify</w:t>
                  </w:r>
                  <w:r>
                    <w:t xml:space="preserve"> </w:t>
                  </w:r>
                </w:p>
              </w:tc>
            </w:tr>
            <w:tr w:rsidR="00C76CCB" w14:paraId="4844E085" w14:textId="77777777">
              <w:trPr>
                <w:tblCellSpacing w:w="0" w:type="dxa"/>
              </w:trPr>
              <w:tc>
                <w:tcPr>
                  <w:tcW w:w="300" w:type="dxa"/>
                  <w:shd w:val="clear" w:color="auto" w:fill="FFFFFF"/>
                  <w:vAlign w:val="center"/>
                  <w:hideMark/>
                </w:tcPr>
                <w:p w14:paraId="3B3CC6C1" w14:textId="77777777" w:rsidR="00C76CCB" w:rsidRDefault="00C76CCB">
                  <w:r>
                    <w:t> </w:t>
                  </w:r>
                </w:p>
              </w:tc>
              <w:tc>
                <w:tcPr>
                  <w:tcW w:w="0" w:type="auto"/>
                  <w:shd w:val="clear" w:color="auto" w:fill="FFFFFF"/>
                  <w:vAlign w:val="center"/>
                  <w:hideMark/>
                </w:tcPr>
                <w:p w14:paraId="25A1B90D" w14:textId="77777777" w:rsidR="00C76CCB" w:rsidRDefault="00C76CCB">
                  <w:r>
                    <w:rPr>
                      <w:rFonts w:ascii="Arial" w:hAnsi="Arial" w:cs="Arial"/>
                      <w:sz w:val="18"/>
                      <w:szCs w:val="18"/>
                    </w:rPr>
                    <w:t>Death Care, Funeral Directing and Embalming (Why was this sector excluded from the above list of categories, in light of all of the deaths attributed to Covid and the additional psychological damage caused to the bereaved )</w:t>
                  </w:r>
                  <w:r>
                    <w:t xml:space="preserve"> </w:t>
                  </w:r>
                </w:p>
              </w:tc>
            </w:tr>
            <w:tr w:rsidR="00C76CCB" w14:paraId="094DAD28" w14:textId="77777777">
              <w:trPr>
                <w:tblCellSpacing w:w="0" w:type="dxa"/>
              </w:trPr>
              <w:tc>
                <w:tcPr>
                  <w:tcW w:w="0" w:type="auto"/>
                  <w:gridSpan w:val="2"/>
                  <w:shd w:val="clear" w:color="auto" w:fill="EAF2FA"/>
                  <w:vAlign w:val="center"/>
                  <w:hideMark/>
                </w:tcPr>
                <w:p w14:paraId="15661C05" w14:textId="77777777" w:rsidR="00C76CCB" w:rsidRDefault="00C76CCB">
                  <w:r>
                    <w:rPr>
                      <w:rStyle w:val="Strong"/>
                      <w:rFonts w:ascii="Arial" w:eastAsiaTheme="majorEastAsia" w:hAnsi="Arial" w:cs="Arial"/>
                      <w:sz w:val="18"/>
                      <w:szCs w:val="18"/>
                    </w:rPr>
                    <w:t>Which societal group(s) does your organisation primarily represent?</w:t>
                  </w:r>
                  <w:r>
                    <w:t xml:space="preserve"> </w:t>
                  </w:r>
                </w:p>
              </w:tc>
            </w:tr>
            <w:tr w:rsidR="00C76CCB" w14:paraId="54E62B44" w14:textId="77777777">
              <w:trPr>
                <w:tblCellSpacing w:w="0" w:type="dxa"/>
              </w:trPr>
              <w:tc>
                <w:tcPr>
                  <w:tcW w:w="300" w:type="dxa"/>
                  <w:shd w:val="clear" w:color="auto" w:fill="FFFFFF"/>
                  <w:vAlign w:val="center"/>
                  <w:hideMark/>
                </w:tcPr>
                <w:p w14:paraId="03F899FF" w14:textId="77777777" w:rsidR="00C76CCB" w:rsidRDefault="00C76CCB">
                  <w:r>
                    <w:t> </w:t>
                  </w:r>
                </w:p>
              </w:tc>
              <w:tc>
                <w:tcPr>
                  <w:tcW w:w="0" w:type="auto"/>
                  <w:shd w:val="clear" w:color="auto" w:fill="FFFFFF"/>
                  <w:vAlign w:val="center"/>
                  <w:hideMark/>
                </w:tcPr>
                <w:p w14:paraId="73388388" w14:textId="77777777" w:rsidR="00C76CCB" w:rsidRDefault="00C76CCB">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p w14:paraId="5A1AE593" w14:textId="77777777" w:rsidR="00C76CCB" w:rsidRDefault="00C76CCB">
                  <w:pPr>
                    <w:numPr>
                      <w:ilvl w:val="0"/>
                      <w:numId w:val="2"/>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C76CCB" w14:paraId="0C10CD0A" w14:textId="77777777">
              <w:trPr>
                <w:tblCellSpacing w:w="0" w:type="dxa"/>
              </w:trPr>
              <w:tc>
                <w:tcPr>
                  <w:tcW w:w="0" w:type="auto"/>
                  <w:gridSpan w:val="2"/>
                  <w:shd w:val="clear" w:color="auto" w:fill="EAF2FA"/>
                  <w:vAlign w:val="center"/>
                  <w:hideMark/>
                </w:tcPr>
                <w:p w14:paraId="1D16BB01" w14:textId="77777777" w:rsidR="00C76CCB" w:rsidRDefault="00C76CCB">
                  <w:r>
                    <w:rPr>
                      <w:rStyle w:val="Strong"/>
                      <w:rFonts w:ascii="Arial" w:eastAsiaTheme="majorEastAsia" w:hAnsi="Arial" w:cs="Arial"/>
                      <w:sz w:val="18"/>
                      <w:szCs w:val="18"/>
                    </w:rPr>
                    <w:t>Other, please specify</w:t>
                  </w:r>
                  <w:r>
                    <w:t xml:space="preserve"> </w:t>
                  </w:r>
                </w:p>
              </w:tc>
            </w:tr>
            <w:tr w:rsidR="00C76CCB" w14:paraId="054FAB3C" w14:textId="77777777">
              <w:trPr>
                <w:tblCellSpacing w:w="0" w:type="dxa"/>
              </w:trPr>
              <w:tc>
                <w:tcPr>
                  <w:tcW w:w="300" w:type="dxa"/>
                  <w:shd w:val="clear" w:color="auto" w:fill="FFFFFF"/>
                  <w:vAlign w:val="center"/>
                  <w:hideMark/>
                </w:tcPr>
                <w:p w14:paraId="7B96AA88" w14:textId="77777777" w:rsidR="00C76CCB" w:rsidRDefault="00C76CCB">
                  <w:r>
                    <w:t> </w:t>
                  </w:r>
                </w:p>
              </w:tc>
              <w:tc>
                <w:tcPr>
                  <w:tcW w:w="0" w:type="auto"/>
                  <w:shd w:val="clear" w:color="auto" w:fill="FFFFFF"/>
                  <w:vAlign w:val="center"/>
                  <w:hideMark/>
                </w:tcPr>
                <w:p w14:paraId="5E19228F" w14:textId="77777777" w:rsidR="00C76CCB" w:rsidRDefault="00C76CCB">
                  <w:r>
                    <w:rPr>
                      <w:rFonts w:ascii="Arial" w:hAnsi="Arial" w:cs="Arial"/>
                      <w:sz w:val="18"/>
                      <w:szCs w:val="18"/>
                    </w:rPr>
                    <w:t>Death Care professionals</w:t>
                  </w:r>
                  <w:r>
                    <w:t xml:space="preserve"> </w:t>
                  </w:r>
                </w:p>
              </w:tc>
            </w:tr>
            <w:tr w:rsidR="00C76CCB" w14:paraId="3A2AD4B3" w14:textId="77777777">
              <w:trPr>
                <w:tblCellSpacing w:w="0" w:type="dxa"/>
              </w:trPr>
              <w:tc>
                <w:tcPr>
                  <w:tcW w:w="0" w:type="auto"/>
                  <w:gridSpan w:val="2"/>
                  <w:shd w:val="clear" w:color="auto" w:fill="EAF2FA"/>
                  <w:vAlign w:val="center"/>
                  <w:hideMark/>
                </w:tcPr>
                <w:p w14:paraId="5C68C3C2" w14:textId="77777777" w:rsidR="00C76CCB" w:rsidRDefault="00C76CCB">
                  <w:r>
                    <w:rPr>
                      <w:rStyle w:val="Strong"/>
                      <w:rFonts w:ascii="Arial" w:eastAsiaTheme="majorEastAsia" w:hAnsi="Arial" w:cs="Arial"/>
                      <w:sz w:val="18"/>
                      <w:szCs w:val="18"/>
                    </w:rPr>
                    <w:t>Which business sector(s) does your organisation represent?</w:t>
                  </w:r>
                  <w:r>
                    <w:t xml:space="preserve"> </w:t>
                  </w:r>
                </w:p>
              </w:tc>
            </w:tr>
            <w:tr w:rsidR="00C76CCB" w14:paraId="2686033A" w14:textId="77777777">
              <w:trPr>
                <w:tblCellSpacing w:w="0" w:type="dxa"/>
              </w:trPr>
              <w:tc>
                <w:tcPr>
                  <w:tcW w:w="300" w:type="dxa"/>
                  <w:shd w:val="clear" w:color="auto" w:fill="FFFFFF"/>
                  <w:vAlign w:val="center"/>
                  <w:hideMark/>
                </w:tcPr>
                <w:p w14:paraId="182EAE19" w14:textId="77777777" w:rsidR="00C76CCB" w:rsidRDefault="00C76CCB">
                  <w:r>
                    <w:t> </w:t>
                  </w:r>
                </w:p>
              </w:tc>
              <w:tc>
                <w:tcPr>
                  <w:tcW w:w="0" w:type="auto"/>
                  <w:shd w:val="clear" w:color="auto" w:fill="FFFFFF"/>
                  <w:vAlign w:val="center"/>
                  <w:hideMark/>
                </w:tcPr>
                <w:p w14:paraId="51D9AB1B" w14:textId="77777777" w:rsidR="00C76CCB" w:rsidRDefault="00C76CCB">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C76CCB" w14:paraId="0D1CE54A" w14:textId="77777777">
              <w:trPr>
                <w:tblCellSpacing w:w="0" w:type="dxa"/>
              </w:trPr>
              <w:tc>
                <w:tcPr>
                  <w:tcW w:w="0" w:type="auto"/>
                  <w:gridSpan w:val="2"/>
                  <w:shd w:val="clear" w:color="auto" w:fill="EAF2FA"/>
                  <w:vAlign w:val="center"/>
                  <w:hideMark/>
                </w:tcPr>
                <w:p w14:paraId="7E36886E" w14:textId="77777777" w:rsidR="00C76CCB" w:rsidRDefault="00C76CCB">
                  <w:r>
                    <w:rPr>
                      <w:rStyle w:val="Strong"/>
                      <w:rFonts w:ascii="Arial" w:eastAsiaTheme="majorEastAsia" w:hAnsi="Arial" w:cs="Arial"/>
                      <w:sz w:val="18"/>
                      <w:szCs w:val="18"/>
                    </w:rPr>
                    <w:t>Other, please specify</w:t>
                  </w:r>
                  <w:r>
                    <w:t xml:space="preserve"> </w:t>
                  </w:r>
                </w:p>
              </w:tc>
            </w:tr>
            <w:tr w:rsidR="00C76CCB" w14:paraId="3EA2073E" w14:textId="77777777">
              <w:trPr>
                <w:tblCellSpacing w:w="0" w:type="dxa"/>
              </w:trPr>
              <w:tc>
                <w:tcPr>
                  <w:tcW w:w="300" w:type="dxa"/>
                  <w:shd w:val="clear" w:color="auto" w:fill="FFFFFF"/>
                  <w:vAlign w:val="center"/>
                  <w:hideMark/>
                </w:tcPr>
                <w:p w14:paraId="28950F24" w14:textId="77777777" w:rsidR="00C76CCB" w:rsidRDefault="00C76CCB">
                  <w:r>
                    <w:t> </w:t>
                  </w:r>
                </w:p>
              </w:tc>
              <w:tc>
                <w:tcPr>
                  <w:tcW w:w="0" w:type="auto"/>
                  <w:shd w:val="clear" w:color="auto" w:fill="FFFFFF"/>
                  <w:vAlign w:val="center"/>
                  <w:hideMark/>
                </w:tcPr>
                <w:p w14:paraId="7972A7F3" w14:textId="77777777" w:rsidR="00C76CCB" w:rsidRDefault="00C76CCB">
                  <w:r>
                    <w:rPr>
                      <w:rFonts w:ascii="Arial" w:hAnsi="Arial" w:cs="Arial"/>
                      <w:sz w:val="18"/>
                      <w:szCs w:val="18"/>
                    </w:rPr>
                    <w:t>Death Care, Funeral Directors/ Embalmers, education and upskilling of same.</w:t>
                  </w:r>
                  <w:r>
                    <w:t xml:space="preserve"> </w:t>
                  </w:r>
                </w:p>
              </w:tc>
            </w:tr>
            <w:tr w:rsidR="00C76CCB" w14:paraId="42788218" w14:textId="77777777">
              <w:trPr>
                <w:tblCellSpacing w:w="0" w:type="dxa"/>
              </w:trPr>
              <w:tc>
                <w:tcPr>
                  <w:tcW w:w="0" w:type="auto"/>
                  <w:gridSpan w:val="2"/>
                  <w:shd w:val="clear" w:color="auto" w:fill="EAF2FA"/>
                  <w:vAlign w:val="center"/>
                  <w:hideMark/>
                </w:tcPr>
                <w:p w14:paraId="68FCBA00" w14:textId="77777777" w:rsidR="00C76CCB" w:rsidRDefault="00C76CCB">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C76CCB" w14:paraId="37CF4E43" w14:textId="77777777">
              <w:trPr>
                <w:tblCellSpacing w:w="0" w:type="dxa"/>
              </w:trPr>
              <w:tc>
                <w:tcPr>
                  <w:tcW w:w="300" w:type="dxa"/>
                  <w:shd w:val="clear" w:color="auto" w:fill="FFFFFF"/>
                  <w:vAlign w:val="center"/>
                  <w:hideMark/>
                </w:tcPr>
                <w:p w14:paraId="2423A25F" w14:textId="77777777" w:rsidR="00C76CCB" w:rsidRDefault="00C76CCB">
                  <w:r>
                    <w:t> </w:t>
                  </w:r>
                </w:p>
              </w:tc>
              <w:tc>
                <w:tcPr>
                  <w:tcW w:w="0" w:type="auto"/>
                  <w:shd w:val="clear" w:color="auto" w:fill="FFFFFF"/>
                  <w:vAlign w:val="center"/>
                  <w:hideMark/>
                </w:tcPr>
                <w:p w14:paraId="0618CD37" w14:textId="77777777" w:rsidR="00C76CCB" w:rsidRDefault="00C76CCB">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00855B06" w14:textId="77777777" w:rsidR="00C76CCB" w:rsidRDefault="00C76CCB">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1701B6D2" w14:textId="77777777" w:rsidR="00C76CCB" w:rsidRDefault="00C76CCB">
                  <w:pPr>
                    <w:numPr>
                      <w:ilvl w:val="0"/>
                      <w:numId w:val="4"/>
                    </w:numPr>
                    <w:spacing w:before="100" w:beforeAutospacing="1" w:after="100" w:afterAutospacing="1"/>
                    <w:rPr>
                      <w:rFonts w:ascii="Arial" w:hAnsi="Arial" w:cs="Arial"/>
                      <w:sz w:val="18"/>
                      <w:szCs w:val="18"/>
                    </w:rPr>
                  </w:pPr>
                  <w:r>
                    <w:rPr>
                      <w:rFonts w:ascii="Arial" w:hAnsi="Arial" w:cs="Arial"/>
                      <w:sz w:val="18"/>
                      <w:szCs w:val="18"/>
                    </w:rPr>
                    <w:t>Important Life Milestones(e.g. deaths, births)</w:t>
                  </w:r>
                </w:p>
              </w:tc>
            </w:tr>
            <w:tr w:rsidR="00C76CCB" w14:paraId="68813950" w14:textId="77777777">
              <w:trPr>
                <w:tblCellSpacing w:w="0" w:type="dxa"/>
              </w:trPr>
              <w:tc>
                <w:tcPr>
                  <w:tcW w:w="0" w:type="auto"/>
                  <w:gridSpan w:val="2"/>
                  <w:shd w:val="clear" w:color="auto" w:fill="EAF2FA"/>
                  <w:vAlign w:val="center"/>
                  <w:hideMark/>
                </w:tcPr>
                <w:p w14:paraId="26FA399E" w14:textId="77777777" w:rsidR="00C76CCB" w:rsidRDefault="00C76CCB">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C76CCB" w14:paraId="5969D8E2" w14:textId="77777777">
              <w:trPr>
                <w:tblCellSpacing w:w="0" w:type="dxa"/>
              </w:trPr>
              <w:tc>
                <w:tcPr>
                  <w:tcW w:w="300" w:type="dxa"/>
                  <w:shd w:val="clear" w:color="auto" w:fill="FFFFFF"/>
                  <w:vAlign w:val="center"/>
                  <w:hideMark/>
                </w:tcPr>
                <w:p w14:paraId="4080A6E0" w14:textId="77777777" w:rsidR="00C76CCB" w:rsidRDefault="00C76CCB">
                  <w:r>
                    <w:t> </w:t>
                  </w:r>
                </w:p>
              </w:tc>
              <w:tc>
                <w:tcPr>
                  <w:tcW w:w="0" w:type="auto"/>
                  <w:shd w:val="clear" w:color="auto" w:fill="FFFFFF"/>
                  <w:vAlign w:val="center"/>
                  <w:hideMark/>
                </w:tcPr>
                <w:p w14:paraId="228EC009" w14:textId="77777777" w:rsidR="00C76CCB" w:rsidRDefault="00C76CCB">
                  <w:r>
                    <w:rPr>
                      <w:rFonts w:ascii="Arial" w:hAnsi="Arial" w:cs="Arial"/>
                      <w:sz w:val="18"/>
                      <w:szCs w:val="18"/>
                    </w:rPr>
                    <w:t xml:space="preserve">1. Numbers allowed to attend funerals caused terrible grief and sorrow for the bereaved. </w:t>
                  </w:r>
                  <w:r>
                    <w:rPr>
                      <w:rFonts w:ascii="Arial" w:hAnsi="Arial" w:cs="Arial"/>
                      <w:sz w:val="18"/>
                      <w:szCs w:val="18"/>
                    </w:rPr>
                    <w:br/>
                    <w:t xml:space="preserve">2. There was no clear decision on whether or not embalming was allowed. </w:t>
                  </w:r>
                  <w:r>
                    <w:rPr>
                      <w:rFonts w:ascii="Arial" w:hAnsi="Arial" w:cs="Arial"/>
                      <w:sz w:val="18"/>
                      <w:szCs w:val="18"/>
                    </w:rPr>
                    <w:br/>
                    <w:t xml:space="preserve">3. Why was one group of professionals invited to attend meetings with the HSE and other </w:t>
                  </w:r>
                  <w:r>
                    <w:rPr>
                      <w:rFonts w:ascii="Arial" w:hAnsi="Arial" w:cs="Arial"/>
                      <w:sz w:val="18"/>
                      <w:szCs w:val="18"/>
                    </w:rPr>
                    <w:br/>
                    <w:t xml:space="preserve">professionals were excluded from the consultation and decision processes? </w:t>
                  </w:r>
                  <w:r>
                    <w:rPr>
                      <w:rFonts w:ascii="Arial" w:hAnsi="Arial" w:cs="Arial"/>
                      <w:sz w:val="18"/>
                      <w:szCs w:val="18"/>
                    </w:rPr>
                    <w:br/>
                    <w:t>4. I was not consulted as expert in the field despite attempts to make contact.</w:t>
                  </w:r>
                  <w:r>
                    <w:rPr>
                      <w:rFonts w:ascii="Arial" w:hAnsi="Arial" w:cs="Arial"/>
                      <w:sz w:val="18"/>
                      <w:szCs w:val="18"/>
                    </w:rPr>
                    <w:br/>
                    <w:t xml:space="preserve">5. Sligo Co. Council considered my mortuary facilities to have more capacity </w:t>
                  </w:r>
                  <w:r>
                    <w:rPr>
                      <w:rFonts w:ascii="Arial" w:hAnsi="Arial" w:cs="Arial"/>
                      <w:sz w:val="18"/>
                      <w:szCs w:val="18"/>
                    </w:rPr>
                    <w:br/>
                    <w:t>6. As a supplier of PPE for embalmers and funeral directors (</w:t>
                  </w:r>
                  <w:proofErr w:type="spellStart"/>
                  <w:r>
                    <w:rPr>
                      <w:rFonts w:ascii="Arial" w:hAnsi="Arial" w:cs="Arial"/>
                      <w:sz w:val="18"/>
                      <w:szCs w:val="18"/>
                    </w:rPr>
                    <w:t>D.J.MacNeice</w:t>
                  </w:r>
                  <w:proofErr w:type="spellEnd"/>
                  <w:r>
                    <w:rPr>
                      <w:rFonts w:ascii="Arial" w:hAnsi="Arial" w:cs="Arial"/>
                      <w:sz w:val="18"/>
                      <w:szCs w:val="18"/>
                    </w:rPr>
                    <w:t xml:space="preserve"> &amp; Co.), our supplies </w:t>
                  </w:r>
                  <w:r>
                    <w:rPr>
                      <w:rFonts w:ascii="Arial" w:hAnsi="Arial" w:cs="Arial"/>
                      <w:sz w:val="18"/>
                      <w:szCs w:val="18"/>
                    </w:rPr>
                    <w:br/>
                    <w:t xml:space="preserve">were acquired by the HSE under compulsion, leaving us with no PPE for our regular </w:t>
                  </w:r>
                  <w:r>
                    <w:rPr>
                      <w:rFonts w:ascii="Arial" w:hAnsi="Arial" w:cs="Arial"/>
                      <w:sz w:val="18"/>
                      <w:szCs w:val="18"/>
                    </w:rPr>
                    <w:br/>
                    <w:t xml:space="preserve">customers in the funeral sector. </w:t>
                  </w:r>
                  <w:r>
                    <w:rPr>
                      <w:rFonts w:ascii="Arial" w:hAnsi="Arial" w:cs="Arial"/>
                      <w:sz w:val="18"/>
                      <w:szCs w:val="18"/>
                    </w:rPr>
                    <w:br/>
                    <w:t xml:space="preserve">7. I have spent many hours talking to bereaved people who struggle to get over the pain of not </w:t>
                  </w:r>
                  <w:r>
                    <w:rPr>
                      <w:rFonts w:ascii="Arial" w:hAnsi="Arial" w:cs="Arial"/>
                      <w:sz w:val="18"/>
                      <w:szCs w:val="18"/>
                    </w:rPr>
                    <w:br/>
                    <w:t xml:space="preserve">seeing their loved one. </w:t>
                  </w:r>
                  <w:r>
                    <w:rPr>
                      <w:rFonts w:ascii="Arial" w:hAnsi="Arial" w:cs="Arial"/>
                      <w:sz w:val="18"/>
                      <w:szCs w:val="18"/>
                    </w:rPr>
                    <w:br/>
                    <w:t xml:space="preserve">8. I actually carried out funerals of deceased persons whose families knew that their loved one </w:t>
                  </w:r>
                  <w:r>
                    <w:rPr>
                      <w:rFonts w:ascii="Arial" w:hAnsi="Arial" w:cs="Arial"/>
                      <w:sz w:val="18"/>
                      <w:szCs w:val="18"/>
                    </w:rPr>
                    <w:br/>
                    <w:t>died of e.g. cancer, but then Covid 19 was put as the cause of death on the death certificate</w:t>
                  </w:r>
                  <w:r>
                    <w:t xml:space="preserve"> </w:t>
                  </w:r>
                </w:p>
              </w:tc>
            </w:tr>
          </w:tbl>
          <w:p w14:paraId="7A4EF732" w14:textId="77777777" w:rsidR="00C76CCB" w:rsidRDefault="00C76CCB">
            <w:pPr>
              <w:rPr>
                <w:rFonts w:ascii="Times New Roman" w:hAnsi="Times New Roman" w:cs="Times New Roman"/>
                <w:sz w:val="20"/>
                <w:szCs w:val="20"/>
              </w:rPr>
            </w:pPr>
          </w:p>
        </w:tc>
      </w:tr>
    </w:tbl>
    <w:p w14:paraId="1A81928D" w14:textId="3CC7531F" w:rsidR="00C76CCB" w:rsidRDefault="00C76CCB" w:rsidP="00C76CCB">
      <w:r>
        <w:rPr>
          <w:noProof/>
        </w:rPr>
        <w:drawing>
          <wp:inline distT="0" distB="0" distL="0" distR="0" wp14:anchorId="698A46E9" wp14:editId="0C9149C2">
            <wp:extent cx="11430" cy="11430"/>
            <wp:effectExtent l="0" t="0" r="0" b="0"/>
            <wp:docPr id="180462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7E45E79F"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61C0"/>
    <w:multiLevelType w:val="multilevel"/>
    <w:tmpl w:val="82E2B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C2DFD"/>
    <w:multiLevelType w:val="multilevel"/>
    <w:tmpl w:val="1054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F162D"/>
    <w:multiLevelType w:val="multilevel"/>
    <w:tmpl w:val="DCE60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329DD"/>
    <w:multiLevelType w:val="multilevel"/>
    <w:tmpl w:val="7EA2B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F3CD3"/>
    <w:multiLevelType w:val="multilevel"/>
    <w:tmpl w:val="70A0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2620073">
    <w:abstractNumId w:val="0"/>
  </w:num>
  <w:num w:numId="2" w16cid:durableId="1875842411">
    <w:abstractNumId w:val="3"/>
  </w:num>
  <w:num w:numId="3" w16cid:durableId="1675180751">
    <w:abstractNumId w:val="2"/>
  </w:num>
  <w:num w:numId="4" w16cid:durableId="933519432">
    <w:abstractNumId w:val="1"/>
  </w:num>
  <w:num w:numId="5" w16cid:durableId="1934165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CB"/>
    <w:rsid w:val="001F7E0E"/>
    <w:rsid w:val="0085602A"/>
    <w:rsid w:val="00946260"/>
    <w:rsid w:val="00A53DCD"/>
    <w:rsid w:val="00C76CCB"/>
    <w:rsid w:val="00F609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0110"/>
  <w15:chartTrackingRefBased/>
  <w15:docId w15:val="{44DEF169-1B1C-49B9-9429-CEF476A7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CB"/>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C76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CCB"/>
    <w:rPr>
      <w:rFonts w:eastAsiaTheme="majorEastAsia" w:cstheme="majorBidi"/>
      <w:color w:val="272727" w:themeColor="text1" w:themeTint="D8"/>
    </w:rPr>
  </w:style>
  <w:style w:type="paragraph" w:styleId="Title">
    <w:name w:val="Title"/>
    <w:basedOn w:val="Normal"/>
    <w:next w:val="Normal"/>
    <w:link w:val="TitleChar"/>
    <w:uiPriority w:val="10"/>
    <w:qFormat/>
    <w:rsid w:val="00C76C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CCB"/>
    <w:pPr>
      <w:spacing w:before="160"/>
      <w:jc w:val="center"/>
    </w:pPr>
    <w:rPr>
      <w:i/>
      <w:iCs/>
      <w:color w:val="404040" w:themeColor="text1" w:themeTint="BF"/>
    </w:rPr>
  </w:style>
  <w:style w:type="character" w:customStyle="1" w:styleId="QuoteChar">
    <w:name w:val="Quote Char"/>
    <w:basedOn w:val="DefaultParagraphFont"/>
    <w:link w:val="Quote"/>
    <w:uiPriority w:val="29"/>
    <w:rsid w:val="00C76CCB"/>
    <w:rPr>
      <w:i/>
      <w:iCs/>
      <w:color w:val="404040" w:themeColor="text1" w:themeTint="BF"/>
    </w:rPr>
  </w:style>
  <w:style w:type="paragraph" w:styleId="ListParagraph">
    <w:name w:val="List Paragraph"/>
    <w:basedOn w:val="Normal"/>
    <w:uiPriority w:val="34"/>
    <w:qFormat/>
    <w:rsid w:val="00C76CCB"/>
    <w:pPr>
      <w:ind w:left="720"/>
      <w:contextualSpacing/>
    </w:pPr>
  </w:style>
  <w:style w:type="character" w:styleId="IntenseEmphasis">
    <w:name w:val="Intense Emphasis"/>
    <w:basedOn w:val="DefaultParagraphFont"/>
    <w:uiPriority w:val="21"/>
    <w:qFormat/>
    <w:rsid w:val="00C76CCB"/>
    <w:rPr>
      <w:i/>
      <w:iCs/>
      <w:color w:val="0F4761" w:themeColor="accent1" w:themeShade="BF"/>
    </w:rPr>
  </w:style>
  <w:style w:type="paragraph" w:styleId="IntenseQuote">
    <w:name w:val="Intense Quote"/>
    <w:basedOn w:val="Normal"/>
    <w:next w:val="Normal"/>
    <w:link w:val="IntenseQuoteChar"/>
    <w:uiPriority w:val="30"/>
    <w:qFormat/>
    <w:rsid w:val="00C76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CCB"/>
    <w:rPr>
      <w:i/>
      <w:iCs/>
      <w:color w:val="0F4761" w:themeColor="accent1" w:themeShade="BF"/>
    </w:rPr>
  </w:style>
  <w:style w:type="character" w:styleId="IntenseReference">
    <w:name w:val="Intense Reference"/>
    <w:basedOn w:val="DefaultParagraphFont"/>
    <w:uiPriority w:val="32"/>
    <w:qFormat/>
    <w:rsid w:val="00C76CCB"/>
    <w:rPr>
      <w:b/>
      <w:bCs/>
      <w:smallCaps/>
      <w:color w:val="0F4761" w:themeColor="accent1" w:themeShade="BF"/>
      <w:spacing w:val="5"/>
    </w:rPr>
  </w:style>
  <w:style w:type="character" w:styleId="Hyperlink">
    <w:name w:val="Hyperlink"/>
    <w:basedOn w:val="DefaultParagraphFont"/>
    <w:uiPriority w:val="99"/>
    <w:semiHidden/>
    <w:unhideWhenUsed/>
    <w:rsid w:val="00C76CCB"/>
    <w:rPr>
      <w:color w:val="0000FF"/>
      <w:u w:val="single"/>
    </w:rPr>
  </w:style>
  <w:style w:type="character" w:styleId="Strong">
    <w:name w:val="Strong"/>
    <w:basedOn w:val="DefaultParagraphFont"/>
    <w:uiPriority w:val="22"/>
    <w:qFormat/>
    <w:rsid w:val="00C76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2025-09-24T09:43:00Z</dcterms:created>
  <dcterms:modified xsi:type="dcterms:W3CDTF">2025-09-26T11:07:00Z</dcterms:modified>
</cp:coreProperties>
</file>